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434" w:rsidRDefault="00E26434" w:rsidP="00BF03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6434" w:rsidRDefault="00E26434" w:rsidP="00E26434">
      <w:pPr>
        <w:pStyle w:val="a4"/>
        <w:jc w:val="center"/>
        <w:rPr>
          <w:lang w:val="uk-UA"/>
        </w:rPr>
      </w:pPr>
      <w:r>
        <w:rPr>
          <w:lang w:val="uk-UA"/>
        </w:rPr>
        <w:t>Звіт</w:t>
      </w:r>
    </w:p>
    <w:p w:rsidR="002F1431" w:rsidRDefault="002F1431" w:rsidP="002F143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1431" w:rsidRPr="002F1431" w:rsidRDefault="002F1431" w:rsidP="002F143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Задача: дослідити вплив набору </w:t>
      </w:r>
      <w:r w:rsidR="00137D6E">
        <w:rPr>
          <w:rFonts w:ascii="Times New Roman" w:hAnsi="Times New Roman" w:cs="Times New Roman"/>
          <w:sz w:val="28"/>
          <w:szCs w:val="28"/>
          <w:lang w:val="uk-UA"/>
        </w:rPr>
        <w:t>шкал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показники самоактуалізації.</w:t>
      </w:r>
    </w:p>
    <w:p w:rsidR="00E26434" w:rsidRDefault="00E26434" w:rsidP="00E26434">
      <w:pPr>
        <w:pStyle w:val="1"/>
        <w:rPr>
          <w:lang w:val="uk-UA"/>
        </w:rPr>
      </w:pPr>
      <w:r>
        <w:rPr>
          <w:lang w:val="uk-UA"/>
        </w:rPr>
        <w:t>Пункт 1. Статистична значимість виділених параметрів</w:t>
      </w:r>
    </w:p>
    <w:p w:rsidR="00BF0312" w:rsidRPr="0059631E" w:rsidRDefault="00E61C2D" w:rsidP="00BF031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 перевірці статистичної значимості було виявлено, що </w:t>
      </w:r>
      <w:r w:rsidR="00BF0312">
        <w:rPr>
          <w:rFonts w:ascii="Times New Roman" w:hAnsi="Times New Roman" w:cs="Times New Roman"/>
          <w:sz w:val="28"/>
          <w:szCs w:val="28"/>
          <w:lang w:val="uk-UA"/>
        </w:rPr>
        <w:t xml:space="preserve">серед виділених (жовтим кольором) параметрів статистично </w:t>
      </w:r>
      <w:r w:rsidR="0059631E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BF0312">
        <w:rPr>
          <w:rFonts w:ascii="Times New Roman" w:hAnsi="Times New Roman" w:cs="Times New Roman"/>
          <w:sz w:val="28"/>
          <w:szCs w:val="28"/>
          <w:lang w:val="uk-UA"/>
        </w:rPr>
        <w:t>значимими</w:t>
      </w:r>
      <w:r w:rsidR="0059631E">
        <w:rPr>
          <w:rFonts w:ascii="Times New Roman" w:hAnsi="Times New Roman" w:cs="Times New Roman"/>
          <w:sz w:val="28"/>
          <w:szCs w:val="28"/>
          <w:lang w:val="uk-UA"/>
        </w:rPr>
        <w:t xml:space="preserve"> з надійністю 95% виявились</w:t>
      </w:r>
      <w:r w:rsidR="00BF0312">
        <w:rPr>
          <w:rFonts w:ascii="Times New Roman" w:hAnsi="Times New Roman" w:cs="Times New Roman"/>
          <w:sz w:val="28"/>
          <w:szCs w:val="28"/>
          <w:lang w:val="uk-UA"/>
        </w:rPr>
        <w:t xml:space="preserve"> наступні:</w:t>
      </w:r>
    </w:p>
    <w:p w:rsidR="00BF0312" w:rsidRDefault="0059631E" w:rsidP="005963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31E">
        <w:rPr>
          <w:rFonts w:ascii="Times New Roman" w:hAnsi="Times New Roman" w:cs="Times New Roman"/>
          <w:sz w:val="28"/>
          <w:szCs w:val="28"/>
          <w:lang w:val="uk-UA"/>
        </w:rPr>
        <w:t>'Ретр</w:t>
      </w:r>
      <w:r>
        <w:rPr>
          <w:rFonts w:ascii="Times New Roman" w:hAnsi="Times New Roman" w:cs="Times New Roman"/>
          <w:sz w:val="28"/>
          <w:szCs w:val="28"/>
          <w:lang w:val="uk-UA"/>
        </w:rPr>
        <w:t>оспективна рефлексія діяльності</w:t>
      </w:r>
      <w:r w:rsidRPr="0059631E">
        <w:rPr>
          <w:rFonts w:ascii="Times New Roman" w:hAnsi="Times New Roman" w:cs="Times New Roman"/>
          <w:sz w:val="28"/>
          <w:szCs w:val="28"/>
          <w:lang w:val="uk-UA"/>
        </w:rPr>
        <w:t>'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F6E68">
        <w:rPr>
          <w:rFonts w:ascii="Times New Roman" w:hAnsi="Times New Roman" w:cs="Times New Roman"/>
          <w:sz w:val="28"/>
          <w:szCs w:val="28"/>
          <w:lang w:val="uk-UA"/>
        </w:rPr>
        <w:t xml:space="preserve">Рівень </w:t>
      </w:r>
      <w:proofErr w:type="spellStart"/>
      <w:r w:rsidR="009F6E68">
        <w:rPr>
          <w:rFonts w:ascii="Times New Roman" w:hAnsi="Times New Roman" w:cs="Times New Roman"/>
          <w:sz w:val="28"/>
          <w:szCs w:val="28"/>
          <w:lang w:val="uk-UA"/>
        </w:rPr>
        <w:t>рефлексивності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59631E" w:rsidRDefault="0059631E" w:rsidP="005963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'Рефлексія реальної діяльності</w:t>
      </w:r>
      <w:r w:rsidRPr="0059631E">
        <w:rPr>
          <w:rFonts w:ascii="Times New Roman" w:hAnsi="Times New Roman" w:cs="Times New Roman"/>
          <w:sz w:val="28"/>
          <w:szCs w:val="28"/>
          <w:lang w:val="uk-UA"/>
        </w:rPr>
        <w:t>'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F6E68">
        <w:rPr>
          <w:rFonts w:ascii="Times New Roman" w:hAnsi="Times New Roman" w:cs="Times New Roman"/>
          <w:sz w:val="28"/>
          <w:szCs w:val="28"/>
          <w:lang w:val="uk-UA"/>
        </w:rPr>
        <w:t xml:space="preserve">Рівень </w:t>
      </w:r>
      <w:proofErr w:type="spellStart"/>
      <w:r w:rsidR="009F6E68">
        <w:rPr>
          <w:rFonts w:ascii="Times New Roman" w:hAnsi="Times New Roman" w:cs="Times New Roman"/>
          <w:sz w:val="28"/>
          <w:szCs w:val="28"/>
          <w:lang w:val="uk-UA"/>
        </w:rPr>
        <w:t>рефлексивності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59631E" w:rsidRDefault="0059631E" w:rsidP="005963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31E">
        <w:rPr>
          <w:rFonts w:ascii="Times New Roman" w:hAnsi="Times New Roman" w:cs="Times New Roman"/>
          <w:sz w:val="28"/>
          <w:szCs w:val="28"/>
          <w:lang w:val="uk-UA"/>
        </w:rPr>
        <w:t>'Розгляд майбутньої ді</w:t>
      </w:r>
      <w:r>
        <w:rPr>
          <w:rFonts w:ascii="Times New Roman" w:hAnsi="Times New Roman" w:cs="Times New Roman"/>
          <w:sz w:val="28"/>
          <w:szCs w:val="28"/>
          <w:lang w:val="uk-UA"/>
        </w:rPr>
        <w:t>яльності</w:t>
      </w:r>
      <w:r w:rsidRPr="0059631E">
        <w:rPr>
          <w:rFonts w:ascii="Times New Roman" w:hAnsi="Times New Roman" w:cs="Times New Roman"/>
          <w:sz w:val="28"/>
          <w:szCs w:val="28"/>
          <w:lang w:val="uk-UA"/>
        </w:rPr>
        <w:t>'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F6E68">
        <w:rPr>
          <w:rFonts w:ascii="Times New Roman" w:hAnsi="Times New Roman" w:cs="Times New Roman"/>
          <w:sz w:val="28"/>
          <w:szCs w:val="28"/>
          <w:lang w:val="uk-UA"/>
        </w:rPr>
        <w:t xml:space="preserve">Рівень </w:t>
      </w:r>
      <w:proofErr w:type="spellStart"/>
      <w:r w:rsidR="009F6E68">
        <w:rPr>
          <w:rFonts w:ascii="Times New Roman" w:hAnsi="Times New Roman" w:cs="Times New Roman"/>
          <w:sz w:val="28"/>
          <w:szCs w:val="28"/>
          <w:lang w:val="uk-UA"/>
        </w:rPr>
        <w:t>рефлексивності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59631E" w:rsidRDefault="0059631E" w:rsidP="005963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31E">
        <w:rPr>
          <w:rFonts w:ascii="Times New Roman" w:hAnsi="Times New Roman" w:cs="Times New Roman"/>
          <w:sz w:val="28"/>
          <w:szCs w:val="28"/>
          <w:lang w:val="uk-UA"/>
        </w:rPr>
        <w:t>'Рефлексія спілкува</w:t>
      </w:r>
      <w:r>
        <w:rPr>
          <w:rFonts w:ascii="Times New Roman" w:hAnsi="Times New Roman" w:cs="Times New Roman"/>
          <w:sz w:val="28"/>
          <w:szCs w:val="28"/>
          <w:lang w:val="uk-UA"/>
        </w:rPr>
        <w:t>ння і взаємодії з іншими людьми</w:t>
      </w:r>
      <w:r w:rsidRPr="0059631E">
        <w:rPr>
          <w:rFonts w:ascii="Times New Roman" w:hAnsi="Times New Roman" w:cs="Times New Roman"/>
          <w:sz w:val="28"/>
          <w:szCs w:val="28"/>
          <w:lang w:val="uk-UA"/>
        </w:rPr>
        <w:t>'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F6E68">
        <w:rPr>
          <w:rFonts w:ascii="Times New Roman" w:hAnsi="Times New Roman" w:cs="Times New Roman"/>
          <w:sz w:val="28"/>
          <w:szCs w:val="28"/>
          <w:lang w:val="uk-UA"/>
        </w:rPr>
        <w:t xml:space="preserve">Рівень </w:t>
      </w:r>
      <w:proofErr w:type="spellStart"/>
      <w:r w:rsidR="009F6E68">
        <w:rPr>
          <w:rFonts w:ascii="Times New Roman" w:hAnsi="Times New Roman" w:cs="Times New Roman"/>
          <w:sz w:val="28"/>
          <w:szCs w:val="28"/>
          <w:lang w:val="uk-UA"/>
        </w:rPr>
        <w:t>рефлексивності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59631E" w:rsidRDefault="0059631E" w:rsidP="005963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31E">
        <w:rPr>
          <w:rFonts w:ascii="Times New Roman" w:hAnsi="Times New Roman" w:cs="Times New Roman"/>
          <w:sz w:val="28"/>
          <w:szCs w:val="28"/>
          <w:lang w:val="uk-UA"/>
        </w:rPr>
        <w:t>'Структурний'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F6E68">
        <w:rPr>
          <w:rFonts w:ascii="Times New Roman" w:hAnsi="Times New Roman" w:cs="Times New Roman"/>
          <w:sz w:val="28"/>
          <w:szCs w:val="28"/>
          <w:lang w:val="uk-UA"/>
        </w:rPr>
        <w:t>Сімейна адаптація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9F6E68" w:rsidRDefault="00DA47EF" w:rsidP="009F6E6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зв’язку з цим їх в подальшому не розглядалося.</w:t>
      </w:r>
    </w:p>
    <w:p w:rsidR="00E26434" w:rsidRDefault="00E26434" w:rsidP="009F6E6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6434" w:rsidRDefault="00E26434" w:rsidP="00E26434">
      <w:pPr>
        <w:pStyle w:val="1"/>
        <w:rPr>
          <w:lang w:val="uk-UA"/>
        </w:rPr>
      </w:pPr>
      <w:r>
        <w:rPr>
          <w:lang w:val="uk-UA"/>
        </w:rPr>
        <w:t xml:space="preserve">Пункт 2. Виявлення лінійної залежності між виділеними </w:t>
      </w:r>
      <w:r w:rsidR="00C128D9">
        <w:rPr>
          <w:lang w:val="uk-UA"/>
        </w:rPr>
        <w:t>шкалами</w:t>
      </w:r>
      <w:r>
        <w:rPr>
          <w:lang w:val="uk-UA"/>
        </w:rPr>
        <w:t xml:space="preserve"> та показниками самоактуалізації</w:t>
      </w:r>
    </w:p>
    <w:p w:rsidR="00F9314E" w:rsidRDefault="007845C6" w:rsidP="008C4C1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</w:t>
      </w:r>
      <w:r w:rsidR="002B49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28D9">
        <w:rPr>
          <w:rFonts w:ascii="Times New Roman" w:hAnsi="Times New Roman" w:cs="Times New Roman"/>
          <w:sz w:val="28"/>
          <w:szCs w:val="28"/>
          <w:lang w:val="uk-UA"/>
        </w:rPr>
        <w:t>дослідженні регресійних моделей було помічено, що використання</w:t>
      </w:r>
      <w:r w:rsidR="00907B73">
        <w:rPr>
          <w:rFonts w:ascii="Times New Roman" w:hAnsi="Times New Roman" w:cs="Times New Roman"/>
          <w:sz w:val="28"/>
          <w:szCs w:val="28"/>
          <w:lang w:val="uk-UA"/>
        </w:rPr>
        <w:t xml:space="preserve"> лінійних моделей на основі в</w:t>
      </w:r>
      <w:r w:rsidR="00896292">
        <w:rPr>
          <w:rFonts w:ascii="Times New Roman" w:hAnsi="Times New Roman" w:cs="Times New Roman"/>
          <w:sz w:val="28"/>
          <w:szCs w:val="28"/>
          <w:lang w:val="uk-UA"/>
        </w:rPr>
        <w:t>ибраних</w:t>
      </w:r>
      <w:r w:rsidR="00907B73">
        <w:rPr>
          <w:rFonts w:ascii="Times New Roman" w:hAnsi="Times New Roman" w:cs="Times New Roman"/>
          <w:sz w:val="28"/>
          <w:szCs w:val="28"/>
          <w:lang w:val="uk-UA"/>
        </w:rPr>
        <w:t xml:space="preserve"> шкал</w:t>
      </w:r>
      <w:r w:rsidR="008962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07B73">
        <w:rPr>
          <w:rFonts w:ascii="Times New Roman" w:hAnsi="Times New Roman" w:cs="Times New Roman"/>
          <w:sz w:val="28"/>
          <w:szCs w:val="28"/>
          <w:lang w:val="uk-UA"/>
        </w:rPr>
        <w:t xml:space="preserve"> окрім тих, що виділені в Пункті 1,</w:t>
      </w:r>
      <w:r w:rsidR="005354D4">
        <w:rPr>
          <w:rFonts w:ascii="Times New Roman" w:hAnsi="Times New Roman" w:cs="Times New Roman"/>
          <w:sz w:val="28"/>
          <w:szCs w:val="28"/>
          <w:lang w:val="uk-UA"/>
        </w:rPr>
        <w:t xml:space="preserve"> дають </w:t>
      </w:r>
      <w:r w:rsidR="007B4167">
        <w:rPr>
          <w:rFonts w:ascii="Times New Roman" w:hAnsi="Times New Roman" w:cs="Times New Roman"/>
          <w:sz w:val="28"/>
          <w:szCs w:val="28"/>
          <w:lang w:val="uk-UA"/>
        </w:rPr>
        <w:t>досить непогане передбачення для виділених показни</w:t>
      </w:r>
      <w:r w:rsidR="008C4C11">
        <w:rPr>
          <w:rFonts w:ascii="Times New Roman" w:hAnsi="Times New Roman" w:cs="Times New Roman"/>
          <w:sz w:val="28"/>
          <w:szCs w:val="28"/>
          <w:lang w:val="uk-UA"/>
        </w:rPr>
        <w:t>ків самоактуалізації</w:t>
      </w:r>
      <w:r w:rsidR="00390641">
        <w:rPr>
          <w:rFonts w:ascii="Times New Roman" w:hAnsi="Times New Roman" w:cs="Times New Roman"/>
          <w:sz w:val="28"/>
          <w:szCs w:val="28"/>
          <w:lang w:val="uk-UA"/>
        </w:rPr>
        <w:t xml:space="preserve"> (за допомогою лінійної моделі більшість показників можна передбачувати з точністю до</w:t>
      </w:r>
      <w:r w:rsidR="009279C9">
        <w:rPr>
          <w:rFonts w:ascii="Times New Roman" w:hAnsi="Times New Roman" w:cs="Times New Roman"/>
          <w:sz w:val="28"/>
          <w:szCs w:val="28"/>
          <w:lang w:val="uk-UA"/>
        </w:rPr>
        <w:t xml:space="preserve"> одного або</w:t>
      </w:r>
      <w:r w:rsidR="00390641">
        <w:rPr>
          <w:rFonts w:ascii="Times New Roman" w:hAnsi="Times New Roman" w:cs="Times New Roman"/>
          <w:sz w:val="28"/>
          <w:szCs w:val="28"/>
          <w:lang w:val="uk-UA"/>
        </w:rPr>
        <w:t xml:space="preserve"> двох балів)</w:t>
      </w:r>
      <w:r w:rsidR="008C4C11">
        <w:rPr>
          <w:rFonts w:ascii="Times New Roman" w:hAnsi="Times New Roman" w:cs="Times New Roman"/>
          <w:sz w:val="28"/>
          <w:szCs w:val="28"/>
          <w:lang w:val="uk-UA"/>
        </w:rPr>
        <w:t>. При подальшому дослідженні було виявлені результати, сформовані в наступній таблиці.</w:t>
      </w:r>
    </w:p>
    <w:p w:rsidR="00F9314E" w:rsidRPr="0082405A" w:rsidRDefault="0082405A" w:rsidP="00BD2B49">
      <w:pPr>
        <w:jc w:val="both"/>
        <w:rPr>
          <w:rFonts w:cstheme="minorHAnsi"/>
          <w:lang w:val="uk-UA"/>
        </w:rPr>
      </w:pPr>
      <w:r w:rsidRPr="0082405A">
        <w:rPr>
          <w:rFonts w:cstheme="minorHAnsi"/>
          <w:lang w:val="uk-UA"/>
        </w:rPr>
        <w:t xml:space="preserve">Таблиця «Показники самоактуалізації та шкали з найменшим та найбільшим впливом на них»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51EDF" w:rsidTr="00551EDF">
        <w:tc>
          <w:tcPr>
            <w:tcW w:w="3115" w:type="dxa"/>
          </w:tcPr>
          <w:p w:rsidR="00551EDF" w:rsidRPr="00551EDF" w:rsidRDefault="00551EDF" w:rsidP="00551E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1ED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3115" w:type="dxa"/>
          </w:tcPr>
          <w:p w:rsidR="00551EDF" w:rsidRPr="00551EDF" w:rsidRDefault="00551EDF" w:rsidP="00551E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1ED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Шкала з найбільшим впливом</w:t>
            </w:r>
            <w:r w:rsidR="00FD60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на показник</w:t>
            </w:r>
          </w:p>
        </w:tc>
        <w:tc>
          <w:tcPr>
            <w:tcW w:w="3115" w:type="dxa"/>
          </w:tcPr>
          <w:p w:rsidR="00551EDF" w:rsidRPr="00551EDF" w:rsidRDefault="00551EDF" w:rsidP="00551E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51ED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Шкала з найменшим впливом</w:t>
            </w:r>
            <w:r w:rsidR="00FD60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на показник</w:t>
            </w:r>
          </w:p>
        </w:tc>
      </w:tr>
      <w:tr w:rsidR="00551EDF" w:rsidTr="00551EDF">
        <w:tc>
          <w:tcPr>
            <w:tcW w:w="3115" w:type="dxa"/>
          </w:tcPr>
          <w:p w:rsidR="00551EDF" w:rsidRPr="001E40A9" w:rsidRDefault="00F9314E" w:rsidP="008240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Орієнтації у часі</w:t>
            </w:r>
          </w:p>
        </w:tc>
        <w:tc>
          <w:tcPr>
            <w:tcW w:w="3115" w:type="dxa"/>
          </w:tcPr>
          <w:p w:rsidR="00551EDF" w:rsidRPr="001E40A9" w:rsidRDefault="00F9314E" w:rsidP="008240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Сімейний стан</w:t>
            </w:r>
          </w:p>
        </w:tc>
        <w:tc>
          <w:tcPr>
            <w:tcW w:w="3115" w:type="dxa"/>
          </w:tcPr>
          <w:p w:rsidR="001E40A9" w:rsidRDefault="00F9314E" w:rsidP="0082405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F93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Кваліфікаційна</w:t>
            </w:r>
          </w:p>
          <w:p w:rsidR="00551EDF" w:rsidRPr="001E40A9" w:rsidRDefault="00F9314E" w:rsidP="0082405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F931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категорія</w:t>
            </w:r>
          </w:p>
        </w:tc>
      </w:tr>
      <w:tr w:rsidR="00551EDF" w:rsidTr="00551EDF">
        <w:tc>
          <w:tcPr>
            <w:tcW w:w="3115" w:type="dxa"/>
          </w:tcPr>
          <w:p w:rsidR="00551EDF" w:rsidRPr="001E40A9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Підтримка</w:t>
            </w:r>
          </w:p>
        </w:tc>
        <w:tc>
          <w:tcPr>
            <w:tcW w:w="3115" w:type="dxa"/>
          </w:tcPr>
          <w:p w:rsidR="001E40A9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Кваліфікаційна</w:t>
            </w:r>
          </w:p>
          <w:p w:rsidR="00551EDF" w:rsidRPr="001E40A9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категорія</w:t>
            </w:r>
          </w:p>
        </w:tc>
        <w:tc>
          <w:tcPr>
            <w:tcW w:w="3115" w:type="dxa"/>
          </w:tcPr>
          <w:p w:rsidR="001E40A9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Рівень професійного</w:t>
            </w:r>
          </w:p>
          <w:p w:rsidR="00551EDF" w:rsidRPr="001E40A9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самоздійснення</w:t>
            </w:r>
            <w:proofErr w:type="spellEnd"/>
          </w:p>
        </w:tc>
      </w:tr>
      <w:tr w:rsidR="00551EDF" w:rsidTr="00551EDF">
        <w:tc>
          <w:tcPr>
            <w:tcW w:w="3115" w:type="dxa"/>
          </w:tcPr>
          <w:p w:rsidR="00551EDF" w:rsidRPr="001E40A9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Цінносні</w:t>
            </w:r>
            <w:proofErr w:type="spellEnd"/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орієнтації</w:t>
            </w:r>
          </w:p>
        </w:tc>
        <w:tc>
          <w:tcPr>
            <w:tcW w:w="3115" w:type="dxa"/>
          </w:tcPr>
          <w:p w:rsidR="001E40A9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Кваліфікаційна</w:t>
            </w:r>
          </w:p>
          <w:p w:rsidR="00551EDF" w:rsidRPr="001E40A9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категорія</w:t>
            </w:r>
          </w:p>
        </w:tc>
        <w:tc>
          <w:tcPr>
            <w:tcW w:w="3115" w:type="dxa"/>
          </w:tcPr>
          <w:p w:rsid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</w:t>
            </w:r>
            <w:r w:rsidR="00F9314E"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івень професійного</w:t>
            </w:r>
          </w:p>
          <w:p w:rsidR="00551EDF" w:rsidRPr="001E40A9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самоздійснення</w:t>
            </w:r>
            <w:proofErr w:type="spellEnd"/>
          </w:p>
        </w:tc>
      </w:tr>
      <w:tr w:rsidR="00551EDF" w:rsidTr="00551EDF">
        <w:tc>
          <w:tcPr>
            <w:tcW w:w="3115" w:type="dxa"/>
          </w:tcPr>
          <w:p w:rsidR="00551EDF" w:rsidRPr="001E40A9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Гнучкість поведінки</w:t>
            </w:r>
          </w:p>
        </w:tc>
        <w:tc>
          <w:tcPr>
            <w:tcW w:w="3115" w:type="dxa"/>
          </w:tcPr>
          <w:p w:rsidR="00551EDF" w:rsidRPr="001E40A9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Сімейний стан</w:t>
            </w:r>
          </w:p>
        </w:tc>
        <w:tc>
          <w:tcPr>
            <w:tcW w:w="3115" w:type="dxa"/>
          </w:tcPr>
          <w:p w:rsidR="003323FA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Кваліфікаційна</w:t>
            </w:r>
          </w:p>
          <w:p w:rsidR="00551EDF" w:rsidRPr="001E40A9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категорія</w:t>
            </w:r>
          </w:p>
        </w:tc>
      </w:tr>
      <w:tr w:rsidR="00551EDF" w:rsidTr="00551EDF">
        <w:tc>
          <w:tcPr>
            <w:tcW w:w="3115" w:type="dxa"/>
          </w:tcPr>
          <w:p w:rsidR="00551EDF" w:rsidRPr="001E40A9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Сензетивність</w:t>
            </w:r>
            <w:proofErr w:type="spellEnd"/>
          </w:p>
        </w:tc>
        <w:tc>
          <w:tcPr>
            <w:tcW w:w="3115" w:type="dxa"/>
          </w:tcPr>
          <w:p w:rsidR="00551EDF" w:rsidRPr="001E40A9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Сімейний стан</w:t>
            </w:r>
          </w:p>
        </w:tc>
        <w:tc>
          <w:tcPr>
            <w:tcW w:w="3115" w:type="dxa"/>
          </w:tcPr>
          <w:p w:rsidR="003323FA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Кваліфікаційна</w:t>
            </w:r>
          </w:p>
          <w:p w:rsidR="00551EDF" w:rsidRPr="001E40A9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>категорія</w:t>
            </w:r>
          </w:p>
        </w:tc>
      </w:tr>
      <w:tr w:rsidR="00551EDF" w:rsidTr="00551EDF">
        <w:tc>
          <w:tcPr>
            <w:tcW w:w="3115" w:type="dxa"/>
          </w:tcPr>
          <w:p w:rsidR="00551EDF" w:rsidRPr="001E40A9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>Спонтанність</w:t>
            </w:r>
          </w:p>
        </w:tc>
        <w:tc>
          <w:tcPr>
            <w:tcW w:w="3115" w:type="dxa"/>
          </w:tcPr>
          <w:p w:rsidR="003323FA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Кваліфікаційна</w:t>
            </w:r>
          </w:p>
          <w:p w:rsidR="00551EDF" w:rsidRPr="001E40A9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категорія</w:t>
            </w:r>
          </w:p>
        </w:tc>
        <w:tc>
          <w:tcPr>
            <w:tcW w:w="3115" w:type="dxa"/>
          </w:tcPr>
          <w:p w:rsidR="003323FA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рівень професійного</w:t>
            </w:r>
          </w:p>
          <w:p w:rsidR="00551EDF" w:rsidRPr="001E40A9" w:rsidRDefault="00F9314E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самоздійснення</w:t>
            </w:r>
            <w:proofErr w:type="spellEnd"/>
          </w:p>
        </w:tc>
      </w:tr>
      <w:tr w:rsidR="00551EDF" w:rsidTr="00551EDF">
        <w:tc>
          <w:tcPr>
            <w:tcW w:w="3115" w:type="dxa"/>
          </w:tcPr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Самоповага</w:t>
            </w:r>
          </w:p>
        </w:tc>
        <w:tc>
          <w:tcPr>
            <w:tcW w:w="3115" w:type="dxa"/>
          </w:tcPr>
          <w:p w:rsidR="003323FA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Вияв високого рівня</w:t>
            </w:r>
          </w:p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творчості у професійній діяльності</w:t>
            </w:r>
          </w:p>
        </w:tc>
        <w:tc>
          <w:tcPr>
            <w:tcW w:w="3115" w:type="dxa"/>
          </w:tcPr>
          <w:p w:rsidR="003323FA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Кваліфікаційна</w:t>
            </w:r>
          </w:p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категорія</w:t>
            </w:r>
          </w:p>
        </w:tc>
      </w:tr>
      <w:tr w:rsidR="00551EDF" w:rsidTr="00551EDF">
        <w:tc>
          <w:tcPr>
            <w:tcW w:w="3115" w:type="dxa"/>
          </w:tcPr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Самоприйняття</w:t>
            </w:r>
            <w:proofErr w:type="spellEnd"/>
          </w:p>
        </w:tc>
        <w:tc>
          <w:tcPr>
            <w:tcW w:w="3115" w:type="dxa"/>
          </w:tcPr>
          <w:p w:rsidR="003323FA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Кваліфікаційна</w:t>
            </w:r>
          </w:p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категорія</w:t>
            </w:r>
          </w:p>
        </w:tc>
        <w:tc>
          <w:tcPr>
            <w:tcW w:w="3115" w:type="dxa"/>
          </w:tcPr>
          <w:p w:rsidR="006E0368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рівень професійного</w:t>
            </w:r>
          </w:p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самоздійснення</w:t>
            </w:r>
            <w:proofErr w:type="spellEnd"/>
          </w:p>
        </w:tc>
      </w:tr>
      <w:tr w:rsidR="00551EDF" w:rsidTr="00551EDF">
        <w:tc>
          <w:tcPr>
            <w:tcW w:w="3115" w:type="dxa"/>
          </w:tcPr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Уявлення про природу людини</w:t>
            </w:r>
          </w:p>
        </w:tc>
        <w:tc>
          <w:tcPr>
            <w:tcW w:w="3115" w:type="dxa"/>
          </w:tcPr>
          <w:p w:rsidR="006E0368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Перевага жіночих</w:t>
            </w:r>
          </w:p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якостей (ПЖЯ)</w:t>
            </w:r>
          </w:p>
        </w:tc>
        <w:tc>
          <w:tcPr>
            <w:tcW w:w="3115" w:type="dxa"/>
          </w:tcPr>
          <w:p w:rsidR="006E0368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Кваліфікаційна</w:t>
            </w:r>
          </w:p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категорія</w:t>
            </w:r>
          </w:p>
        </w:tc>
      </w:tr>
      <w:tr w:rsidR="00551EDF" w:rsidTr="00551EDF">
        <w:tc>
          <w:tcPr>
            <w:tcW w:w="3115" w:type="dxa"/>
          </w:tcPr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Синергія</w:t>
            </w:r>
          </w:p>
        </w:tc>
        <w:tc>
          <w:tcPr>
            <w:tcW w:w="3115" w:type="dxa"/>
          </w:tcPr>
          <w:p w:rsidR="006E0368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Кваліфікаційна</w:t>
            </w:r>
          </w:p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категорія</w:t>
            </w:r>
          </w:p>
        </w:tc>
        <w:tc>
          <w:tcPr>
            <w:tcW w:w="3115" w:type="dxa"/>
          </w:tcPr>
          <w:p w:rsidR="006E0368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рівень професійного</w:t>
            </w:r>
          </w:p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самоздійснення</w:t>
            </w:r>
            <w:proofErr w:type="spellEnd"/>
          </w:p>
        </w:tc>
      </w:tr>
      <w:tr w:rsidR="00551EDF" w:rsidTr="00551EDF">
        <w:tc>
          <w:tcPr>
            <w:tcW w:w="3115" w:type="dxa"/>
          </w:tcPr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прийняття агресії</w:t>
            </w:r>
          </w:p>
        </w:tc>
        <w:tc>
          <w:tcPr>
            <w:tcW w:w="3115" w:type="dxa"/>
          </w:tcPr>
          <w:p w:rsidR="006E0368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Кваліфікаційна</w:t>
            </w:r>
          </w:p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категорія</w:t>
            </w:r>
          </w:p>
        </w:tc>
        <w:tc>
          <w:tcPr>
            <w:tcW w:w="3115" w:type="dxa"/>
          </w:tcPr>
          <w:p w:rsidR="006E0368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рівень професійного</w:t>
            </w:r>
          </w:p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самоздійснення</w:t>
            </w:r>
            <w:proofErr w:type="spellEnd"/>
          </w:p>
        </w:tc>
      </w:tr>
      <w:tr w:rsidR="00551EDF" w:rsidTr="00551EDF">
        <w:tc>
          <w:tcPr>
            <w:tcW w:w="3115" w:type="dxa"/>
          </w:tcPr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Контактність</w:t>
            </w:r>
          </w:p>
        </w:tc>
        <w:tc>
          <w:tcPr>
            <w:tcW w:w="3115" w:type="dxa"/>
          </w:tcPr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Сімейний стан</w:t>
            </w:r>
          </w:p>
        </w:tc>
        <w:tc>
          <w:tcPr>
            <w:tcW w:w="3115" w:type="dxa"/>
          </w:tcPr>
          <w:p w:rsidR="006E0368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Кваліфікаційна</w:t>
            </w:r>
          </w:p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категорія</w:t>
            </w:r>
          </w:p>
        </w:tc>
      </w:tr>
      <w:tr w:rsidR="00551EDF" w:rsidTr="00551EDF">
        <w:tc>
          <w:tcPr>
            <w:tcW w:w="3115" w:type="dxa"/>
          </w:tcPr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Потреба в пізнанні</w:t>
            </w:r>
          </w:p>
        </w:tc>
        <w:tc>
          <w:tcPr>
            <w:tcW w:w="3115" w:type="dxa"/>
          </w:tcPr>
          <w:p w:rsidR="006E0368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Вияв високого рівня</w:t>
            </w:r>
          </w:p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творчості у професійній діяльності</w:t>
            </w:r>
          </w:p>
        </w:tc>
        <w:tc>
          <w:tcPr>
            <w:tcW w:w="3115" w:type="dxa"/>
          </w:tcPr>
          <w:p w:rsidR="006E0368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Кваліфікаційна</w:t>
            </w:r>
          </w:p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категорія</w:t>
            </w:r>
          </w:p>
        </w:tc>
      </w:tr>
      <w:tr w:rsidR="00551EDF" w:rsidTr="00551EDF">
        <w:tc>
          <w:tcPr>
            <w:tcW w:w="3115" w:type="dxa"/>
          </w:tcPr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Креативність</w:t>
            </w:r>
          </w:p>
        </w:tc>
        <w:tc>
          <w:tcPr>
            <w:tcW w:w="3115" w:type="dxa"/>
          </w:tcPr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Сімейний стан</w:t>
            </w:r>
          </w:p>
        </w:tc>
        <w:tc>
          <w:tcPr>
            <w:tcW w:w="3115" w:type="dxa"/>
          </w:tcPr>
          <w:p w:rsidR="006E0368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Кваліфікаційна</w:t>
            </w:r>
          </w:p>
          <w:p w:rsidR="00551EDF" w:rsidRPr="001E40A9" w:rsidRDefault="001E40A9" w:rsidP="0082405A">
            <w:pPr>
              <w:pStyle w:val="HTML"/>
              <w:shd w:val="clear" w:color="auto" w:fill="FFFFFF"/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E40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категорія</w:t>
            </w:r>
          </w:p>
        </w:tc>
      </w:tr>
    </w:tbl>
    <w:p w:rsidR="00551EDF" w:rsidRDefault="00551EDF" w:rsidP="00BD2B4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0804" w:rsidRDefault="00660804" w:rsidP="00BD2B4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 порівнянні коефіцієнтів значимості можна помітити дещо подібну тенденцію.</w:t>
      </w:r>
    </w:p>
    <w:p w:rsidR="009279C9" w:rsidRDefault="00555490" w:rsidP="009F6E6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 дослідженні впливу </w:t>
      </w:r>
      <w:r w:rsidR="00176835">
        <w:rPr>
          <w:rFonts w:ascii="Times New Roman" w:hAnsi="Times New Roman" w:cs="Times New Roman"/>
          <w:sz w:val="28"/>
          <w:szCs w:val="28"/>
          <w:lang w:val="uk-UA"/>
        </w:rPr>
        <w:t xml:space="preserve">кожної з вибраних шкал на показники по окремості сильної лінійної </w:t>
      </w:r>
      <w:r w:rsidR="003A70CD">
        <w:rPr>
          <w:rFonts w:ascii="Times New Roman" w:hAnsi="Times New Roman" w:cs="Times New Roman"/>
          <w:sz w:val="28"/>
          <w:szCs w:val="28"/>
          <w:lang w:val="uk-UA"/>
        </w:rPr>
        <w:t>залежності виявлено не було.</w:t>
      </w:r>
    </w:p>
    <w:p w:rsidR="00837545" w:rsidRDefault="00837545" w:rsidP="009F6E6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сукупний вплив вибраних шкал має лінійний характер.</w:t>
      </w:r>
    </w:p>
    <w:p w:rsidR="002179FB" w:rsidRDefault="002179FB" w:rsidP="002179FB">
      <w:pPr>
        <w:pStyle w:val="1"/>
        <w:rPr>
          <w:lang w:val="uk-UA"/>
        </w:rPr>
      </w:pPr>
      <w:r>
        <w:rPr>
          <w:lang w:val="uk-UA"/>
        </w:rPr>
        <w:t xml:space="preserve">Пункт 3. </w:t>
      </w:r>
      <w:r w:rsidRPr="002179FB">
        <w:rPr>
          <w:lang w:val="uk-UA"/>
        </w:rPr>
        <w:t>Вплив кожної шкали на показники самоактуалізації</w:t>
      </w:r>
    </w:p>
    <w:p w:rsidR="002179FB" w:rsidRDefault="000F3C0C" w:rsidP="009F6E68">
      <w:pPr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Кожна виділена шкала, окрім указаних в Пункті 1, має достовірний вплив на кожен із показників самоактуалізації, причому в кожному випадку р-значення не буде перевищувати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-4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  <w:r w:rsidR="00FC1AA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Як було вже сказано, сильної лінійної залежності між окремо взятими шкалою та показником самоактуалізації виявлено не було, однак при обрахунках можна помітити, що в деяких випадках абсолютне значення коефіцієнту кореляції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r</m:t>
            </m:r>
          </m:e>
        </m:d>
      </m:oMath>
      <w:r w:rsidR="00FC1AA3" w:rsidRPr="00FC1AA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FC1AA3">
        <w:rPr>
          <w:rFonts w:ascii="Times New Roman" w:eastAsiaTheme="minorEastAsia" w:hAnsi="Times New Roman" w:cs="Times New Roman"/>
          <w:sz w:val="28"/>
          <w:szCs w:val="28"/>
          <w:lang w:val="uk-UA"/>
        </w:rPr>
        <w:t>може бут</w:t>
      </w:r>
      <w:r w:rsidR="009B0735">
        <w:rPr>
          <w:rFonts w:ascii="Times New Roman" w:eastAsiaTheme="minorEastAsia" w:hAnsi="Times New Roman" w:cs="Times New Roman"/>
          <w:sz w:val="28"/>
          <w:szCs w:val="28"/>
          <w:lang w:val="uk-UA"/>
        </w:rPr>
        <w:t>и близьким до 0.6, але є й випадки, коли воно менше від 0.01.</w:t>
      </w:r>
    </w:p>
    <w:p w:rsidR="003914B2" w:rsidRPr="003914B2" w:rsidRDefault="003914B2" w:rsidP="009F6E68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Як уже було згадано, лінійні моделі, побудовані на всіх значимих шкалах, дають досить хороші наближе</w:t>
      </w:r>
      <w:r w:rsidR="0005682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ння при встановленні показників. Тому </w:t>
      </w:r>
      <w:r w:rsidR="00D54EF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розглянемо </w:t>
      </w:r>
      <w:r w:rsidR="008E0430">
        <w:rPr>
          <w:rFonts w:ascii="Times New Roman" w:eastAsiaTheme="minorEastAsia" w:hAnsi="Times New Roman" w:cs="Times New Roman"/>
          <w:sz w:val="28"/>
          <w:szCs w:val="28"/>
          <w:lang w:val="uk-UA"/>
        </w:rPr>
        <w:t>вплив кожної шкали на показники самоактуалізації в лінійних моделях.</w:t>
      </w:r>
      <w:r w:rsidR="00C627C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У файлах</w:t>
      </w:r>
      <w:r w:rsidR="006E2D2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D4672F" w:rsidRPr="00D4672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influencies.xlsx </w:t>
      </w:r>
      <w:r w:rsidR="00CC7D3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CC7D3B" w:rsidRPr="00CC7D3B">
        <w:rPr>
          <w:rFonts w:ascii="Times New Roman" w:eastAsiaTheme="minorEastAsia" w:hAnsi="Times New Roman" w:cs="Times New Roman"/>
          <w:sz w:val="28"/>
          <w:szCs w:val="28"/>
          <w:lang w:val="uk-UA"/>
        </w:rPr>
        <w:t>influencies</w:t>
      </w:r>
      <w:proofErr w:type="spellEnd"/>
      <w:r w:rsidR="00D4672F" w:rsidRPr="00D4672F">
        <w:rPr>
          <w:rFonts w:ascii="Times New Roman" w:eastAsiaTheme="minorEastAsia" w:hAnsi="Times New Roman" w:cs="Times New Roman"/>
          <w:sz w:val="28"/>
          <w:szCs w:val="28"/>
          <w:lang w:val="uk-UA"/>
        </w:rPr>
        <w:t>_</w:t>
      </w:r>
      <w:r w:rsidR="00D4672F">
        <w:rPr>
          <w:rFonts w:ascii="Times New Roman" w:eastAsiaTheme="minorEastAsia" w:hAnsi="Times New Roman" w:cs="Times New Roman"/>
          <w:sz w:val="28"/>
          <w:szCs w:val="28"/>
          <w:lang w:val="en-US"/>
        </w:rPr>
        <w:t>type</w:t>
      </w:r>
      <w:r w:rsidR="00CC7D3B" w:rsidRPr="00CC7D3B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  <w:proofErr w:type="spellStart"/>
      <w:r w:rsidR="00CC7D3B" w:rsidRPr="00CC7D3B">
        <w:rPr>
          <w:rFonts w:ascii="Times New Roman" w:eastAsiaTheme="minorEastAsia" w:hAnsi="Times New Roman" w:cs="Times New Roman"/>
          <w:sz w:val="28"/>
          <w:szCs w:val="28"/>
          <w:lang w:val="uk-UA"/>
        </w:rPr>
        <w:t>xlsx</w:t>
      </w:r>
      <w:proofErr w:type="spellEnd"/>
      <w:r w:rsidR="006E2D2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C627C6">
        <w:rPr>
          <w:rFonts w:ascii="Times New Roman" w:eastAsiaTheme="minorEastAsia" w:hAnsi="Times New Roman" w:cs="Times New Roman"/>
          <w:sz w:val="28"/>
          <w:szCs w:val="28"/>
          <w:lang w:val="uk-UA"/>
        </w:rPr>
        <w:t>показано вплив кожної зі значимих вибраних шкал на показники самоактуалізації.</w:t>
      </w:r>
      <w:bookmarkStart w:id="0" w:name="_GoBack"/>
      <w:bookmarkEnd w:id="0"/>
    </w:p>
    <w:sectPr w:rsidR="003914B2" w:rsidRPr="00391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5F3F61"/>
    <w:multiLevelType w:val="hybridMultilevel"/>
    <w:tmpl w:val="6BE22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7D239F"/>
    <w:multiLevelType w:val="hybridMultilevel"/>
    <w:tmpl w:val="9372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80A"/>
    <w:rsid w:val="00056826"/>
    <w:rsid w:val="000F3C0C"/>
    <w:rsid w:val="00137D6E"/>
    <w:rsid w:val="00176835"/>
    <w:rsid w:val="001E40A9"/>
    <w:rsid w:val="001F7314"/>
    <w:rsid w:val="002179FB"/>
    <w:rsid w:val="00227700"/>
    <w:rsid w:val="002B4990"/>
    <w:rsid w:val="002C5061"/>
    <w:rsid w:val="002F1431"/>
    <w:rsid w:val="003323FA"/>
    <w:rsid w:val="0038626E"/>
    <w:rsid w:val="00390641"/>
    <w:rsid w:val="003914B2"/>
    <w:rsid w:val="003A70CD"/>
    <w:rsid w:val="003D3D8F"/>
    <w:rsid w:val="003E4AD4"/>
    <w:rsid w:val="005354D4"/>
    <w:rsid w:val="00551EDF"/>
    <w:rsid w:val="00555490"/>
    <w:rsid w:val="0059631E"/>
    <w:rsid w:val="005E20E9"/>
    <w:rsid w:val="00660804"/>
    <w:rsid w:val="006E0368"/>
    <w:rsid w:val="006E2D21"/>
    <w:rsid w:val="006F34C5"/>
    <w:rsid w:val="0070380A"/>
    <w:rsid w:val="007845C6"/>
    <w:rsid w:val="007B4167"/>
    <w:rsid w:val="0082405A"/>
    <w:rsid w:val="00837545"/>
    <w:rsid w:val="008748A9"/>
    <w:rsid w:val="00896292"/>
    <w:rsid w:val="008C4C11"/>
    <w:rsid w:val="008E0430"/>
    <w:rsid w:val="008E56E9"/>
    <w:rsid w:val="00907B73"/>
    <w:rsid w:val="009279C9"/>
    <w:rsid w:val="0095335C"/>
    <w:rsid w:val="009B0735"/>
    <w:rsid w:val="009F6E68"/>
    <w:rsid w:val="00BC71ED"/>
    <w:rsid w:val="00BD2B49"/>
    <w:rsid w:val="00BF0312"/>
    <w:rsid w:val="00C128D9"/>
    <w:rsid w:val="00C627C6"/>
    <w:rsid w:val="00C874FC"/>
    <w:rsid w:val="00CC7D3B"/>
    <w:rsid w:val="00D36697"/>
    <w:rsid w:val="00D4672F"/>
    <w:rsid w:val="00D54EF9"/>
    <w:rsid w:val="00DA47EF"/>
    <w:rsid w:val="00DD3C29"/>
    <w:rsid w:val="00E26434"/>
    <w:rsid w:val="00E61C2D"/>
    <w:rsid w:val="00E86A6D"/>
    <w:rsid w:val="00ED3B95"/>
    <w:rsid w:val="00F9314E"/>
    <w:rsid w:val="00FC1AA3"/>
    <w:rsid w:val="00FD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9F4B9C-0977-48E9-9B25-2C04F88E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264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31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264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Title"/>
    <w:basedOn w:val="a"/>
    <w:next w:val="a"/>
    <w:link w:val="a5"/>
    <w:uiPriority w:val="10"/>
    <w:qFormat/>
    <w:rsid w:val="00E2643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E264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6">
    <w:name w:val="Table Grid"/>
    <w:basedOn w:val="a1"/>
    <w:uiPriority w:val="39"/>
    <w:rsid w:val="00551E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F931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14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Placeholder Text"/>
    <w:basedOn w:val="a0"/>
    <w:uiPriority w:val="99"/>
    <w:semiHidden/>
    <w:rsid w:val="000F3C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Lord Adwond</dc:creator>
  <cp:keywords/>
  <dc:description/>
  <cp:lastModifiedBy>Lord Adwond</cp:lastModifiedBy>
  <cp:revision>60</cp:revision>
  <dcterms:created xsi:type="dcterms:W3CDTF">2021-11-06T11:01:00Z</dcterms:created>
  <dcterms:modified xsi:type="dcterms:W3CDTF">2021-11-08T07:08:00Z</dcterms:modified>
</cp:coreProperties>
</file>